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7CD" w:rsidRDefault="00701CCB" w:rsidP="00701CCB">
      <w:pPr>
        <w:pStyle w:val="Title"/>
      </w:pPr>
      <w:r w:rsidRPr="00701CCB">
        <w:t xml:space="preserve">Template for SC </w:t>
      </w:r>
      <w:proofErr w:type="spellStart"/>
      <w:r w:rsidRPr="00701CCB">
        <w:t>SciVis</w:t>
      </w:r>
      <w:proofErr w:type="spellEnd"/>
      <w:r w:rsidRPr="00701CCB">
        <w:t xml:space="preserve"> Showcase</w:t>
      </w:r>
    </w:p>
    <w:p w:rsidR="00701CCB" w:rsidRDefault="00701CCB" w:rsidP="00835904">
      <w:pPr>
        <w:pStyle w:val="Authors"/>
      </w:pPr>
      <w:r>
        <w:t xml:space="preserve">Kenneth </w:t>
      </w:r>
      <w:proofErr w:type="spellStart"/>
      <w:r>
        <w:t>Moreland</w:t>
      </w:r>
      <w:r w:rsidRPr="00701CCB">
        <w:rPr>
          <w:vertAlign w:val="superscript"/>
        </w:rPr>
        <w:t>a</w:t>
      </w:r>
      <w:proofErr w:type="spellEnd"/>
      <w:r>
        <w:t xml:space="preserve">, Thomas </w:t>
      </w:r>
      <w:proofErr w:type="spellStart"/>
      <w:r>
        <w:t>Ertl</w:t>
      </w:r>
      <w:r w:rsidRPr="00701CCB">
        <w:rPr>
          <w:vertAlign w:val="superscript"/>
        </w:rPr>
        <w:t>b</w:t>
      </w:r>
      <w:proofErr w:type="spellEnd"/>
    </w:p>
    <w:p w:rsidR="00701CCB" w:rsidRDefault="00701CCB" w:rsidP="00835904">
      <w:pPr>
        <w:pStyle w:val="Address"/>
      </w:pPr>
      <w:proofErr w:type="spellStart"/>
      <w:r w:rsidRPr="00835904">
        <w:rPr>
          <w:vertAlign w:val="superscript"/>
        </w:rPr>
        <w:t>a</w:t>
      </w:r>
      <w:r>
        <w:t>Sandia</w:t>
      </w:r>
      <w:proofErr w:type="spellEnd"/>
      <w:r>
        <w:t xml:space="preserve"> National Laboratories, USA</w:t>
      </w:r>
    </w:p>
    <w:p w:rsidR="00701CCB" w:rsidRDefault="00701CCB" w:rsidP="00835904">
      <w:pPr>
        <w:pStyle w:val="Address"/>
      </w:pPr>
      <w:proofErr w:type="spellStart"/>
      <w:r w:rsidRPr="00835904">
        <w:rPr>
          <w:vertAlign w:val="superscript"/>
        </w:rPr>
        <w:t>b</w:t>
      </w:r>
      <w:r>
        <w:t>University</w:t>
      </w:r>
      <w:proofErr w:type="spellEnd"/>
      <w:r>
        <w:t xml:space="preserve"> of Stuttgart, Germany</w:t>
      </w:r>
    </w:p>
    <w:p w:rsidR="00701CCB" w:rsidRDefault="00701CCB" w:rsidP="00B0255A">
      <w:pPr>
        <w:pStyle w:val="AbstractHeading"/>
      </w:pPr>
      <w:r>
        <w:t>Abstract</w:t>
      </w:r>
    </w:p>
    <w:p w:rsidR="00701CCB" w:rsidRDefault="00701CCB" w:rsidP="00701CCB">
      <w:r>
        <w:t>Each submission should have an abstract that succinctly describes the video being showcased. The abstr</w:t>
      </w:r>
      <w:r>
        <w:t xml:space="preserve">act should be no more </w:t>
      </w:r>
      <w:r w:rsidRPr="00701CCB">
        <w:t>than</w:t>
      </w:r>
      <w:r>
        <w:t xml:space="preserve"> 250 words and will be copied into the online submission form. The abstract should use a 10pt</w:t>
      </w:r>
      <w:r>
        <w:t xml:space="preserve"> Times Roman font. The abstract </w:t>
      </w:r>
      <w:r>
        <w:t>is placed in a single column that is 7.25 inches wide.</w:t>
      </w:r>
    </w:p>
    <w:p w:rsidR="00B45A5E" w:rsidRDefault="00B45A5E" w:rsidP="00B45A5E">
      <w:pPr>
        <w:pStyle w:val="AbstractBottom"/>
      </w:pPr>
    </w:p>
    <w:p w:rsidR="00B0255A" w:rsidRDefault="00B0255A" w:rsidP="00B45A5E">
      <w:pPr>
        <w:pStyle w:val="Heading1"/>
        <w:numPr>
          <w:ilvl w:val="0"/>
          <w:numId w:val="0"/>
        </w:numPr>
        <w:sectPr w:rsidR="00B0255A" w:rsidSect="00835904">
          <w:pgSz w:w="12240" w:h="15840"/>
          <w:pgMar w:top="1080" w:right="907" w:bottom="1080" w:left="907" w:header="720" w:footer="720" w:gutter="0"/>
          <w:cols w:space="720"/>
          <w:docGrid w:linePitch="360"/>
        </w:sectPr>
      </w:pPr>
    </w:p>
    <w:p w:rsidR="009F1E2F" w:rsidRDefault="009F1E2F" w:rsidP="00C3376D">
      <w:pPr>
        <w:pStyle w:val="Heading1"/>
      </w:pPr>
      <w:r w:rsidRPr="00C3376D">
        <w:t>Introduction</w:t>
      </w:r>
    </w:p>
    <w:p w:rsidR="009F1E2F" w:rsidRDefault="009F1E2F" w:rsidP="009F1E2F">
      <w:r>
        <w:t xml:space="preserve">SC’s Scientific Visualization </w:t>
      </w:r>
      <w:r>
        <w:t>&amp; Data Anal</w:t>
      </w:r>
      <w:r>
        <w:t>ytics Showcase provides a forum for the year’</w:t>
      </w:r>
      <w:r>
        <w:t xml:space="preserve">s most instrumental movies in </w:t>
      </w:r>
      <w:r>
        <w:t xml:space="preserve">HPC. Six finalists will compete </w:t>
      </w:r>
      <w:r>
        <w:t>for the Best Visualization Award, and each f</w:t>
      </w:r>
      <w:r>
        <w:t xml:space="preserve">inalist will present his or her </w:t>
      </w:r>
      <w:r>
        <w:t>movie during a dedicated 15-minute pre</w:t>
      </w:r>
      <w:r>
        <w:t xml:space="preserve">sentation. Movies are judged by </w:t>
      </w:r>
      <w:r>
        <w:t>overall quality, how they illuminate scienc</w:t>
      </w:r>
      <w:r>
        <w:t xml:space="preserve">e, and for creative innovations </w:t>
      </w:r>
      <w:r>
        <w:t>i</w:t>
      </w:r>
      <w:r>
        <w:t>n the movie production process.</w:t>
      </w:r>
    </w:p>
    <w:p w:rsidR="009F1E2F" w:rsidRDefault="009F1E2F" w:rsidP="009F1E2F">
      <w:r>
        <w:t>This year we are pleased to announce that a</w:t>
      </w:r>
      <w:r>
        <w:t xml:space="preserve">ccepted </w:t>
      </w:r>
      <w:proofErr w:type="spellStart"/>
      <w:r>
        <w:t>SciVis</w:t>
      </w:r>
      <w:proofErr w:type="spellEnd"/>
      <w:r>
        <w:t xml:space="preserve"> Showcase entries </w:t>
      </w:r>
      <w:r>
        <w:t xml:space="preserve">will have their accompanying paper </w:t>
      </w:r>
      <w:r>
        <w:t xml:space="preserve">published in a special issue of </w:t>
      </w:r>
      <w:r w:rsidRPr="009F1E2F">
        <w:rPr>
          <w:i/>
        </w:rPr>
        <w:t>Parallel Computing</w:t>
      </w:r>
      <w:r>
        <w:t xml:space="preserve">. Note that </w:t>
      </w:r>
      <w:r w:rsidRPr="009F1E2F">
        <w:rPr>
          <w:i/>
        </w:rPr>
        <w:t>Parallel Computing</w:t>
      </w:r>
      <w:r>
        <w:t xml:space="preserve">’s publisher </w:t>
      </w:r>
      <w:r>
        <w:t>(Elsevier) is not the same as the SC pr</w:t>
      </w:r>
      <w:r>
        <w:t xml:space="preserve">oceedings (either ACM or IEEE), </w:t>
      </w:r>
      <w:r>
        <w:t xml:space="preserve">which is why the submission guidelines for </w:t>
      </w:r>
      <w:r>
        <w:t xml:space="preserve">the </w:t>
      </w:r>
      <w:proofErr w:type="spellStart"/>
      <w:r>
        <w:t>SciVis</w:t>
      </w:r>
      <w:proofErr w:type="spellEnd"/>
      <w:r>
        <w:t xml:space="preserve"> Showcase differ from </w:t>
      </w:r>
      <w:r>
        <w:t>other SC submissions.</w:t>
      </w:r>
    </w:p>
    <w:p w:rsidR="009F1E2F" w:rsidRDefault="009F1E2F" w:rsidP="00C3376D">
      <w:pPr>
        <w:pStyle w:val="Heading1"/>
      </w:pPr>
      <w:r w:rsidRPr="009F1E2F">
        <w:t xml:space="preserve">Accepted </w:t>
      </w:r>
      <w:r w:rsidRPr="00C3376D">
        <w:t>Formats</w:t>
      </w:r>
    </w:p>
    <w:p w:rsidR="009F1E2F" w:rsidRDefault="009F1E2F" w:rsidP="009F1E2F">
      <w:r>
        <w:t xml:space="preserve">We recommend authors use </w:t>
      </w:r>
      <w:proofErr w:type="spellStart"/>
      <w:r>
        <w:t>LaTeX</w:t>
      </w:r>
      <w:proofErr w:type="spellEnd"/>
      <w:r w:rsidR="003D198B">
        <w:t xml:space="preserve"> </w:t>
      </w:r>
      <w:r w:rsidR="003D198B">
        <w:fldChar w:fldCharType="begin"/>
      </w:r>
      <w:r w:rsidR="003D198B">
        <w:instrText xml:space="preserve"> REF _Ref506879894 \r \h </w:instrText>
      </w:r>
      <w:r w:rsidR="003D198B">
        <w:fldChar w:fldCharType="separate"/>
      </w:r>
      <w:r w:rsidR="003D198B">
        <w:t>[1]</w:t>
      </w:r>
      <w:r w:rsidR="003D198B">
        <w:fldChar w:fldCharType="end"/>
      </w:r>
      <w:r>
        <w:t xml:space="preserve"> to prepare their </w:t>
      </w:r>
      <w:r>
        <w:t>document. However, submissions created wi</w:t>
      </w:r>
      <w:r>
        <w:t xml:space="preserve">th word processing programs are </w:t>
      </w:r>
      <w:r>
        <w:t>also accepted. In either case, a PDF file mu</w:t>
      </w:r>
      <w:r>
        <w:t xml:space="preserve">st be submitted for the initial </w:t>
      </w:r>
      <w:r>
        <w:t>review. For accepted submissions, the publis</w:t>
      </w:r>
      <w:r>
        <w:t xml:space="preserve">her will also need the original </w:t>
      </w:r>
      <w:r>
        <w:t>files.</w:t>
      </w:r>
    </w:p>
    <w:p w:rsidR="009F1E2F" w:rsidRDefault="009F1E2F" w:rsidP="00BF7C8E">
      <w:pPr>
        <w:pStyle w:val="Heading2"/>
      </w:pPr>
      <w:proofErr w:type="spellStart"/>
      <w:r w:rsidRPr="00BF7C8E">
        <w:t>LaTeX</w:t>
      </w:r>
      <w:proofErr w:type="spellEnd"/>
    </w:p>
    <w:p w:rsidR="00BF7C8E" w:rsidRDefault="00BF7C8E" w:rsidP="00BF7C8E">
      <w:r>
        <w:t>Please</w:t>
      </w:r>
      <w:r>
        <w:t xml:space="preserve"> use the Elsevier article class </w:t>
      </w:r>
      <w:proofErr w:type="spellStart"/>
      <w:r>
        <w:t>elsarticle.cls</w:t>
      </w:r>
      <w:proofErr w:type="spellEnd"/>
      <w:r>
        <w:t>\footnote</w:t>
      </w:r>
      <w:r w:rsidR="00667EFC">
        <w:rPr>
          <w:rStyle w:val="FootnoteReference"/>
        </w:rPr>
        <w:footnoteReference w:id="1"/>
      </w:r>
      <w:r>
        <w:t>{\url{http://www.ctan.org/tex-archive/ma</w:t>
      </w:r>
      <w:r>
        <w:t xml:space="preserve">cros/latex/contrib/elsarticle}} </w:t>
      </w:r>
      <w:r>
        <w:t xml:space="preserve">to prepare your manuscript. The opening command of the </w:t>
      </w:r>
      <w:proofErr w:type="spellStart"/>
      <w:r>
        <w:t>tex</w:t>
      </w:r>
      <w:proofErr w:type="spellEnd"/>
      <w:r>
        <w:t xml:space="preserve"> file should be</w:t>
      </w:r>
    </w:p>
    <w:p w:rsidR="00BF7C8E" w:rsidRDefault="00BF7C8E" w:rsidP="00BF7C8E"/>
    <w:p w:rsidR="00BF7C8E" w:rsidRPr="00667EFC" w:rsidRDefault="00BF7C8E" w:rsidP="00BF7C8E">
      <w:pPr>
        <w:rPr>
          <w:rFonts w:ascii="Courier New" w:hAnsi="Courier New" w:cs="Courier New"/>
          <w:sz w:val="14"/>
        </w:rPr>
      </w:pPr>
      <w:r w:rsidRPr="00667EFC">
        <w:rPr>
          <w:rFonts w:ascii="Courier New" w:hAnsi="Courier New" w:cs="Courier New"/>
          <w:sz w:val="14"/>
        </w:rPr>
        <w:t>\</w:t>
      </w:r>
      <w:proofErr w:type="spellStart"/>
      <w:r w:rsidRPr="00667EFC">
        <w:rPr>
          <w:rFonts w:ascii="Courier New" w:hAnsi="Courier New" w:cs="Courier New"/>
          <w:sz w:val="14"/>
        </w:rPr>
        <w:t>documentclass</w:t>
      </w:r>
      <w:proofErr w:type="spellEnd"/>
      <w:r w:rsidRPr="00667EFC">
        <w:rPr>
          <w:rFonts w:ascii="Courier New" w:hAnsi="Courier New" w:cs="Courier New"/>
          <w:sz w:val="14"/>
        </w:rPr>
        <w:t>[final,5</w:t>
      </w:r>
      <w:proofErr w:type="gramStart"/>
      <w:r w:rsidRPr="00667EFC">
        <w:rPr>
          <w:rFonts w:ascii="Courier New" w:hAnsi="Courier New" w:cs="Courier New"/>
          <w:sz w:val="14"/>
        </w:rPr>
        <w:t>p,times</w:t>
      </w:r>
      <w:proofErr w:type="gramEnd"/>
      <w:r w:rsidRPr="00667EFC">
        <w:rPr>
          <w:rFonts w:ascii="Courier New" w:hAnsi="Courier New" w:cs="Courier New"/>
          <w:sz w:val="14"/>
        </w:rPr>
        <w:t>,twocolumn]{</w:t>
      </w:r>
      <w:proofErr w:type="spellStart"/>
      <w:r w:rsidRPr="00667EFC">
        <w:rPr>
          <w:rFonts w:ascii="Courier New" w:hAnsi="Courier New" w:cs="Courier New"/>
          <w:sz w:val="14"/>
        </w:rPr>
        <w:t>elsarticle</w:t>
      </w:r>
      <w:proofErr w:type="spellEnd"/>
      <w:r w:rsidRPr="00667EFC">
        <w:rPr>
          <w:rFonts w:ascii="Courier New" w:hAnsi="Courier New" w:cs="Courier New"/>
          <w:sz w:val="14"/>
        </w:rPr>
        <w:t>}</w:t>
      </w:r>
    </w:p>
    <w:p w:rsidR="00BF7C8E" w:rsidRDefault="00BF7C8E" w:rsidP="00BF7C8E"/>
    <w:p w:rsidR="00BF7C8E" w:rsidRDefault="00BF7C8E" w:rsidP="00BF7C8E">
      <w:r>
        <w:t>The initial submission for review should b</w:t>
      </w:r>
      <w:r>
        <w:t xml:space="preserve">e a PDF file built from the </w:t>
      </w:r>
      <w:proofErr w:type="spellStart"/>
      <w:r>
        <w:t>tex</w:t>
      </w:r>
      <w:proofErr w:type="spellEnd"/>
      <w:r>
        <w:t xml:space="preserve"> </w:t>
      </w:r>
      <w:r>
        <w:t>and supplemental files. For those sub</w:t>
      </w:r>
      <w:r>
        <w:t xml:space="preserve">missions that </w:t>
      </w:r>
      <w:r>
        <w:t xml:space="preserve">are accepted, the </w:t>
      </w:r>
      <w:r>
        <w:t>au</w:t>
      </w:r>
      <w:r>
        <w:t xml:space="preserve">thors will need to provide the </w:t>
      </w:r>
      <w:proofErr w:type="spellStart"/>
      <w:r>
        <w:t>LaTeX</w:t>
      </w:r>
      <w:proofErr w:type="spellEnd"/>
      <w:r>
        <w:t xml:space="preserve">, </w:t>
      </w:r>
      <w:proofErr w:type="spellStart"/>
      <w:r>
        <w:t>Bib</w:t>
      </w:r>
      <w:r>
        <w:t>TeX</w:t>
      </w:r>
      <w:proofErr w:type="spellEnd"/>
      <w:r>
        <w:t>, and image source files.</w:t>
      </w:r>
    </w:p>
    <w:p w:rsidR="00BF7C8E" w:rsidRDefault="00BF7C8E" w:rsidP="00BF7C8E">
      <w:pPr>
        <w:pStyle w:val="Heading2"/>
      </w:pPr>
      <w:r w:rsidRPr="00BF7C8E">
        <w:t>Word Processing</w:t>
      </w:r>
    </w:p>
    <w:p w:rsidR="003D198B" w:rsidRDefault="003D198B" w:rsidP="003D198B">
      <w:r>
        <w:t>Authors using a word processing program (</w:t>
      </w:r>
      <w:r>
        <w:t xml:space="preserve">such as Microsoft Office, Apple </w:t>
      </w:r>
      <w:r>
        <w:t xml:space="preserve">Pages, or Apache OpenOffice) to prepare </w:t>
      </w:r>
      <w:r>
        <w:t xml:space="preserve">their paper should take care to </w:t>
      </w:r>
      <w:r>
        <w:t>adhe</w:t>
      </w:r>
      <w:r>
        <w:t>re to the following guidelines.</w:t>
      </w:r>
    </w:p>
    <w:p w:rsidR="003D198B" w:rsidRDefault="003D198B" w:rsidP="003D198B">
      <w:r>
        <w:t>The text should be 10pt Times Roman. The document (</w:t>
      </w:r>
      <w:r w:rsidR="00667EFC">
        <w:t>except for</w:t>
      </w:r>
      <w:r>
        <w:t xml:space="preserve"> </w:t>
      </w:r>
      <w:r>
        <w:t>the</w:t>
      </w:r>
      <w:r w:rsidR="00667EFC">
        <w:t xml:space="preserve"> title and</w:t>
      </w:r>
      <w:r>
        <w:t xml:space="preserve"> abstract) should be in two columns with </w:t>
      </w:r>
      <w:r>
        <w:t xml:space="preserve">each 3.5 inches wide. The total </w:t>
      </w:r>
      <w:r>
        <w:t>height of the text on the page sho</w:t>
      </w:r>
      <w:r>
        <w:t>uld be no more than 9.5 inches.</w:t>
      </w:r>
    </w:p>
    <w:p w:rsidR="003D198B" w:rsidRDefault="003D198B" w:rsidP="003D198B">
      <w:r>
        <w:t>Sections and subsections (</w:t>
      </w:r>
      <w:r w:rsidR="00667EFC">
        <w:t>except for the</w:t>
      </w:r>
      <w:r>
        <w:t xml:space="preserve"> Acknowledgments and </w:t>
      </w:r>
      <w:r>
        <w:t>References) should be numbered. These n</w:t>
      </w:r>
      <w:r>
        <w:t xml:space="preserve">umbers should be used for cross </w:t>
      </w:r>
      <w:r>
        <w:t>referencing. Top level section headers sho</w:t>
      </w:r>
      <w:r>
        <w:t xml:space="preserve">uld be in 10pt Times Roman Bold </w:t>
      </w:r>
      <w:r>
        <w:t xml:space="preserve">and be numbered 1., 2., etc. Subsection </w:t>
      </w:r>
      <w:r>
        <w:t xml:space="preserve">level headers should be in 10pt </w:t>
      </w:r>
      <w:r>
        <w:t>Times Roman Italics and be numbered und</w:t>
      </w:r>
      <w:r>
        <w:t xml:space="preserve">er their main section as, for </w:t>
      </w:r>
      <w:r>
        <w:t>example, 1.1 (then 1.1.1, 1.1.2,</w:t>
      </w:r>
      <w:r>
        <w:t xml:space="preserve"> …</w:t>
      </w:r>
      <w:r>
        <w:t>), 1.2, etc.</w:t>
      </w:r>
    </w:p>
    <w:p w:rsidR="003D198B" w:rsidRDefault="003D198B" w:rsidP="003D198B">
      <w:r>
        <w:t>The paper must be converted to PD</w:t>
      </w:r>
      <w:r>
        <w:t xml:space="preserve">F for its initial submission to </w:t>
      </w:r>
      <w:hyperlink r:id="rId8" w:history="1">
        <w:r w:rsidRPr="00E214C6">
          <w:rPr>
            <w:rStyle w:val="Hyperlink"/>
          </w:rPr>
          <w:t>https://submissions.supercomputing.org/</w:t>
        </w:r>
      </w:hyperlink>
      <w:r>
        <w:t xml:space="preserve">. For those submissions that </w:t>
      </w:r>
      <w:r>
        <w:t>are accepted, the authors will need to pro</w:t>
      </w:r>
      <w:r>
        <w:t xml:space="preserve">vide the word processing in its </w:t>
      </w:r>
      <w:r>
        <w:t>native format (such as .</w:t>
      </w:r>
      <w:proofErr w:type="spellStart"/>
      <w:r>
        <w:t>docx</w:t>
      </w:r>
      <w:proofErr w:type="spellEnd"/>
      <w:r>
        <w:t xml:space="preserve">) as well as </w:t>
      </w:r>
      <w:r>
        <w:t xml:space="preserve">any images used in their native </w:t>
      </w:r>
      <w:r>
        <w:t>formats.</w:t>
      </w:r>
    </w:p>
    <w:p w:rsidR="003D198B" w:rsidRDefault="003D198B" w:rsidP="003D198B">
      <w:pPr>
        <w:pStyle w:val="Heading1"/>
      </w:pPr>
      <w:r>
        <w:t>Paper Length</w:t>
      </w:r>
    </w:p>
    <w:p w:rsidR="003D198B" w:rsidRDefault="003D198B" w:rsidP="003D198B">
      <w:r>
        <w:t>Submitted papers can be no more than 6 pages for</w:t>
      </w:r>
      <w:r>
        <w:t xml:space="preserve">matted as specified in this </w:t>
      </w:r>
      <w:r>
        <w:t>document.</w:t>
      </w:r>
    </w:p>
    <w:p w:rsidR="003D198B" w:rsidRDefault="003D198B" w:rsidP="003D198B">
      <w:pPr>
        <w:pStyle w:val="Heading1"/>
      </w:pPr>
      <w:r>
        <w:t>Figures</w:t>
      </w:r>
    </w:p>
    <w:p w:rsidR="003D198B" w:rsidRDefault="003D198B" w:rsidP="003D198B">
      <w:r>
        <w:t xml:space="preserve">Figures are highly encouraged. All figures </w:t>
      </w:r>
      <w:r>
        <w:t xml:space="preserve">should have a caption like that </w:t>
      </w:r>
      <w:r>
        <w:t>show</w:t>
      </w:r>
      <w:r w:rsidR="00917AF2">
        <w:t xml:space="preserve">n in </w:t>
      </w:r>
      <w:r w:rsidR="00917AF2">
        <w:fldChar w:fldCharType="begin"/>
      </w:r>
      <w:r w:rsidR="00917AF2">
        <w:instrText xml:space="preserve"> REF _Ref506882147 \h </w:instrText>
      </w:r>
      <w:r w:rsidR="00917AF2">
        <w:fldChar w:fldCharType="separate"/>
      </w:r>
      <w:r w:rsidR="00917AF2" w:rsidRPr="00917AF2">
        <w:t>Figure</w:t>
      </w:r>
      <w:r w:rsidR="00917AF2">
        <w:t xml:space="preserve"> </w:t>
      </w:r>
      <w:r w:rsidR="00917AF2">
        <w:rPr>
          <w:noProof/>
        </w:rPr>
        <w:t>1</w:t>
      </w:r>
      <w:r w:rsidR="00917AF2">
        <w:fldChar w:fldCharType="end"/>
      </w:r>
      <w:r>
        <w:t xml:space="preserve">. If the figure contains raster </w:t>
      </w:r>
      <w:r>
        <w:t>graphics, it should have at least 300 dots-</w:t>
      </w:r>
      <w:r>
        <w:t xml:space="preserve">per-inch (dpi) on the page. Any </w:t>
      </w:r>
      <w:r>
        <w:t>submitted PDF must have the images embedd</w:t>
      </w:r>
      <w:r>
        <w:t xml:space="preserve">ed in </w:t>
      </w:r>
      <w:r>
        <w:lastRenderedPageBreak/>
        <w:t xml:space="preserve">them, but for publication </w:t>
      </w:r>
      <w:r>
        <w:t xml:space="preserve">the image in its original format (such as eps, pdf, tiff, </w:t>
      </w:r>
      <w:proofErr w:type="spellStart"/>
      <w:r>
        <w:t>png</w:t>
      </w:r>
      <w:proofErr w:type="spellEnd"/>
      <w:r>
        <w:t>, or jpeg).</w:t>
      </w:r>
    </w:p>
    <w:p w:rsidR="00917AF2" w:rsidRDefault="00917AF2" w:rsidP="00917AF2">
      <w:pPr>
        <w:pStyle w:val="InlineFigure"/>
        <w:keepNext/>
      </w:pPr>
      <w:r>
        <w:drawing>
          <wp:inline distT="0" distB="0" distL="0" distR="0">
            <wp:extent cx="3200400" cy="1801368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xample_imag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801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AF2" w:rsidRDefault="00917AF2" w:rsidP="00917AF2">
      <w:pPr>
        <w:pStyle w:val="Caption"/>
      </w:pPr>
      <w:bookmarkStart w:id="0" w:name="_Ref506882147"/>
      <w:r w:rsidRPr="00917AF2">
        <w:t>Figure</w:t>
      </w:r>
      <w:r>
        <w:t xml:space="preserve">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: </w:t>
      </w:r>
      <w:r>
        <w:t>All images used in figures should be</w:t>
      </w:r>
      <w:r>
        <w:t xml:space="preserve"> at least 300dpi on the page. A </w:t>
      </w:r>
      <w:r>
        <w:t>numbered caption in 8pt Times Roman</w:t>
      </w:r>
      <w:r>
        <w:t xml:space="preserve"> font should be attached to all </w:t>
      </w:r>
      <w:r>
        <w:t>figures.</w:t>
      </w:r>
    </w:p>
    <w:p w:rsidR="003D198B" w:rsidRDefault="003D198B" w:rsidP="003D198B">
      <w:pPr>
        <w:pStyle w:val="Heading1"/>
      </w:pPr>
      <w:r>
        <w:t>Tables</w:t>
      </w:r>
    </w:p>
    <w:p w:rsidR="003D198B" w:rsidRDefault="003D198B" w:rsidP="003D198B">
      <w:r>
        <w:t xml:space="preserve">Tables can be inserted as numbered elements, </w:t>
      </w:r>
      <w:r>
        <w:t xml:space="preserve">like Table </w:t>
      </w:r>
      <w:r>
        <w:t>\ref{</w:t>
      </w:r>
      <w:proofErr w:type="spellStart"/>
      <w:r>
        <w:t>tab:example-tab</w:t>
      </w:r>
      <w:proofErr w:type="spellEnd"/>
      <w:r>
        <w:t xml:space="preserve">}, </w:t>
      </w:r>
      <w:proofErr w:type="gramStart"/>
      <w:r>
        <w:t>similar to</w:t>
      </w:r>
      <w:proofErr w:type="gramEnd"/>
      <w:r>
        <w:t xml:space="preserve"> figur</w:t>
      </w:r>
      <w:r>
        <w:t xml:space="preserve">es. Tables should be created as </w:t>
      </w:r>
      <w:r>
        <w:t>editable text and not as images. Avoid usin</w:t>
      </w:r>
      <w:r>
        <w:t xml:space="preserve">g vertical rules and shading in </w:t>
      </w:r>
      <w:r>
        <w:t>table cells.</w:t>
      </w:r>
    </w:p>
    <w:p w:rsidR="00917AF2" w:rsidRDefault="00917AF2" w:rsidP="003D198B"/>
    <w:p w:rsidR="005F5DF5" w:rsidRDefault="005F5DF5" w:rsidP="005F5DF5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Table captions should be in 8pt Times Roman font.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655"/>
        <w:gridCol w:w="789"/>
        <w:gridCol w:w="842"/>
      </w:tblGrid>
      <w:tr w:rsidR="00917AF2" w:rsidTr="005F5DF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17AF2" w:rsidRDefault="005F5DF5" w:rsidP="005F5DF5">
            <w:pPr>
              <w:ind w:firstLine="0"/>
              <w:jc w:val="right"/>
            </w:pPr>
            <w:r>
              <w:t>time (s)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17AF2" w:rsidRDefault="005F5DF5" w:rsidP="005F5DF5">
            <w:pPr>
              <w:ind w:firstLine="0"/>
              <w:jc w:val="right"/>
            </w:pPr>
            <w:r>
              <w:t>x (m)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17AF2" w:rsidRDefault="005F5DF5" w:rsidP="005F5DF5">
            <w:pPr>
              <w:ind w:firstLine="0"/>
              <w:jc w:val="right"/>
            </w:pPr>
            <w:r>
              <w:t>v (m/s)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17AF2" w:rsidRPr="005F5DF5" w:rsidRDefault="005F5DF5" w:rsidP="005F5DF5">
            <w:pPr>
              <w:ind w:firstLine="0"/>
              <w:jc w:val="right"/>
            </w:pPr>
            <w:r>
              <w:t>a (m/s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</w:tr>
      <w:tr w:rsidR="00917AF2" w:rsidTr="005F5DF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:rsidR="00917AF2" w:rsidRDefault="005F5DF5" w:rsidP="005F5DF5">
            <w:pPr>
              <w:ind w:firstLine="0"/>
              <w:jc w:val="right"/>
            </w:pPr>
            <w:r>
              <w:t>0.0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17AF2" w:rsidRDefault="005F5DF5" w:rsidP="005F5DF5">
            <w:pPr>
              <w:ind w:firstLine="0"/>
              <w:jc w:val="right"/>
            </w:pPr>
            <w:r>
              <w:t>0.0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17AF2" w:rsidRDefault="005F5DF5" w:rsidP="005F5DF5">
            <w:pPr>
              <w:ind w:firstLine="0"/>
              <w:jc w:val="right"/>
            </w:pPr>
            <w:r>
              <w:t>10.0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17AF2" w:rsidRDefault="005F5DF5" w:rsidP="005F5DF5">
            <w:pPr>
              <w:ind w:firstLine="0"/>
              <w:jc w:val="right"/>
            </w:pPr>
            <w:r>
              <w:t>9.8</w:t>
            </w:r>
          </w:p>
        </w:tc>
      </w:tr>
      <w:tr w:rsidR="00917AF2" w:rsidTr="005F5DF5">
        <w:trPr>
          <w:jc w:val="center"/>
        </w:trPr>
        <w:tc>
          <w:tcPr>
            <w:tcW w:w="0" w:type="auto"/>
          </w:tcPr>
          <w:p w:rsidR="00917AF2" w:rsidRDefault="005F5DF5" w:rsidP="005F5DF5">
            <w:pPr>
              <w:ind w:firstLine="0"/>
              <w:jc w:val="right"/>
            </w:pPr>
            <w:r>
              <w:t>0.5</w:t>
            </w:r>
          </w:p>
        </w:tc>
        <w:tc>
          <w:tcPr>
            <w:tcW w:w="0" w:type="auto"/>
          </w:tcPr>
          <w:p w:rsidR="00917AF2" w:rsidRDefault="005F5DF5" w:rsidP="005F5DF5">
            <w:pPr>
              <w:ind w:firstLine="0"/>
              <w:jc w:val="right"/>
            </w:pPr>
            <w:r>
              <w:t>3.8</w:t>
            </w:r>
          </w:p>
        </w:tc>
        <w:tc>
          <w:tcPr>
            <w:tcW w:w="0" w:type="auto"/>
          </w:tcPr>
          <w:p w:rsidR="00917AF2" w:rsidRDefault="005F5DF5" w:rsidP="005F5DF5">
            <w:pPr>
              <w:ind w:firstLine="0"/>
              <w:jc w:val="right"/>
            </w:pPr>
            <w:r>
              <w:t>5.1</w:t>
            </w:r>
          </w:p>
        </w:tc>
        <w:tc>
          <w:tcPr>
            <w:tcW w:w="0" w:type="auto"/>
          </w:tcPr>
          <w:p w:rsidR="00917AF2" w:rsidRDefault="005F5DF5" w:rsidP="005F5DF5">
            <w:pPr>
              <w:ind w:firstLine="0"/>
              <w:jc w:val="right"/>
            </w:pPr>
            <w:r>
              <w:t>9.8</w:t>
            </w:r>
          </w:p>
        </w:tc>
      </w:tr>
      <w:tr w:rsidR="00917AF2" w:rsidTr="005F5DF5">
        <w:trPr>
          <w:jc w:val="center"/>
        </w:trPr>
        <w:tc>
          <w:tcPr>
            <w:tcW w:w="0" w:type="auto"/>
          </w:tcPr>
          <w:p w:rsidR="00917AF2" w:rsidRDefault="005F5DF5" w:rsidP="005F5DF5">
            <w:pPr>
              <w:ind w:firstLine="0"/>
              <w:jc w:val="right"/>
            </w:pPr>
            <w:r>
              <w:t>1.0</w:t>
            </w:r>
          </w:p>
        </w:tc>
        <w:tc>
          <w:tcPr>
            <w:tcW w:w="0" w:type="auto"/>
          </w:tcPr>
          <w:p w:rsidR="00917AF2" w:rsidRDefault="005F5DF5" w:rsidP="005F5DF5">
            <w:pPr>
              <w:ind w:firstLine="0"/>
              <w:jc w:val="right"/>
            </w:pPr>
            <w:r>
              <w:t>5.1</w:t>
            </w:r>
          </w:p>
        </w:tc>
        <w:tc>
          <w:tcPr>
            <w:tcW w:w="0" w:type="auto"/>
          </w:tcPr>
          <w:p w:rsidR="00917AF2" w:rsidRDefault="005F5DF5" w:rsidP="005F5DF5">
            <w:pPr>
              <w:ind w:firstLine="0"/>
              <w:jc w:val="right"/>
            </w:pPr>
            <w:r>
              <w:t>0.2</w:t>
            </w:r>
          </w:p>
        </w:tc>
        <w:tc>
          <w:tcPr>
            <w:tcW w:w="0" w:type="auto"/>
          </w:tcPr>
          <w:p w:rsidR="00917AF2" w:rsidRDefault="005F5DF5" w:rsidP="005F5DF5">
            <w:pPr>
              <w:ind w:firstLine="0"/>
              <w:jc w:val="right"/>
            </w:pPr>
            <w:r>
              <w:t>9.8</w:t>
            </w:r>
          </w:p>
        </w:tc>
      </w:tr>
      <w:tr w:rsidR="00917AF2" w:rsidTr="005F5DF5">
        <w:trPr>
          <w:jc w:val="center"/>
        </w:trPr>
        <w:tc>
          <w:tcPr>
            <w:tcW w:w="0" w:type="auto"/>
          </w:tcPr>
          <w:p w:rsidR="00917AF2" w:rsidRDefault="005F5DF5" w:rsidP="005F5DF5">
            <w:pPr>
              <w:ind w:firstLine="0"/>
              <w:jc w:val="right"/>
            </w:pPr>
            <w:r>
              <w:t>1.5</w:t>
            </w:r>
          </w:p>
        </w:tc>
        <w:tc>
          <w:tcPr>
            <w:tcW w:w="0" w:type="auto"/>
          </w:tcPr>
          <w:p w:rsidR="00917AF2" w:rsidRDefault="005F5DF5" w:rsidP="005F5DF5">
            <w:pPr>
              <w:ind w:firstLine="0"/>
              <w:jc w:val="right"/>
            </w:pPr>
            <w:r>
              <w:t>4.0</w:t>
            </w:r>
          </w:p>
        </w:tc>
        <w:tc>
          <w:tcPr>
            <w:tcW w:w="0" w:type="auto"/>
          </w:tcPr>
          <w:p w:rsidR="00917AF2" w:rsidRDefault="005F5DF5" w:rsidP="005F5DF5">
            <w:pPr>
              <w:ind w:firstLine="0"/>
              <w:jc w:val="right"/>
            </w:pPr>
            <w:r>
              <w:t>-4.7</w:t>
            </w:r>
          </w:p>
        </w:tc>
        <w:tc>
          <w:tcPr>
            <w:tcW w:w="0" w:type="auto"/>
          </w:tcPr>
          <w:p w:rsidR="00917AF2" w:rsidRDefault="005F5DF5" w:rsidP="005F5DF5">
            <w:pPr>
              <w:ind w:firstLine="0"/>
              <w:jc w:val="right"/>
            </w:pPr>
            <w:r>
              <w:t>9.8</w:t>
            </w:r>
          </w:p>
        </w:tc>
      </w:tr>
      <w:tr w:rsidR="00917AF2" w:rsidTr="005F5DF5">
        <w:trPr>
          <w:jc w:val="center"/>
        </w:trPr>
        <w:tc>
          <w:tcPr>
            <w:tcW w:w="0" w:type="auto"/>
          </w:tcPr>
          <w:p w:rsidR="00917AF2" w:rsidRDefault="005F5DF5" w:rsidP="005F5DF5">
            <w:pPr>
              <w:ind w:firstLine="0"/>
              <w:jc w:val="right"/>
            </w:pPr>
            <w:r>
              <w:t>2.0</w:t>
            </w:r>
          </w:p>
        </w:tc>
        <w:tc>
          <w:tcPr>
            <w:tcW w:w="0" w:type="auto"/>
          </w:tcPr>
          <w:p w:rsidR="00917AF2" w:rsidRDefault="005F5DF5" w:rsidP="005F5DF5">
            <w:pPr>
              <w:ind w:firstLine="0"/>
              <w:jc w:val="right"/>
            </w:pPr>
            <w:r>
              <w:t>0.4</w:t>
            </w:r>
          </w:p>
        </w:tc>
        <w:tc>
          <w:tcPr>
            <w:tcW w:w="0" w:type="auto"/>
          </w:tcPr>
          <w:p w:rsidR="00917AF2" w:rsidRDefault="005F5DF5" w:rsidP="005F5DF5">
            <w:pPr>
              <w:ind w:firstLine="0"/>
              <w:jc w:val="right"/>
            </w:pPr>
            <w:r>
              <w:t>-9.6</w:t>
            </w:r>
          </w:p>
        </w:tc>
        <w:tc>
          <w:tcPr>
            <w:tcW w:w="0" w:type="auto"/>
          </w:tcPr>
          <w:p w:rsidR="00917AF2" w:rsidRDefault="005F5DF5" w:rsidP="005F5DF5">
            <w:pPr>
              <w:ind w:firstLine="0"/>
              <w:jc w:val="right"/>
            </w:pPr>
            <w:r>
              <w:t>9.8</w:t>
            </w:r>
          </w:p>
        </w:tc>
      </w:tr>
      <w:tr w:rsidR="00917AF2" w:rsidTr="005F5DF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917AF2" w:rsidRDefault="005F5DF5" w:rsidP="005F5DF5">
            <w:pPr>
              <w:ind w:firstLine="0"/>
              <w:jc w:val="right"/>
            </w:pPr>
            <w:r>
              <w:t>2.5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17AF2" w:rsidRDefault="005F5DF5" w:rsidP="005F5DF5">
            <w:pPr>
              <w:ind w:firstLine="0"/>
              <w:jc w:val="right"/>
            </w:pPr>
            <w:r>
              <w:t>-5.6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17AF2" w:rsidRDefault="005F5DF5" w:rsidP="005F5DF5">
            <w:pPr>
              <w:ind w:firstLine="0"/>
              <w:jc w:val="right"/>
            </w:pPr>
            <w:r>
              <w:t>-14.5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17AF2" w:rsidRDefault="005F5DF5" w:rsidP="005F5DF5">
            <w:pPr>
              <w:ind w:firstLine="0"/>
              <w:jc w:val="right"/>
            </w:pPr>
            <w:r>
              <w:t>9.8</w:t>
            </w:r>
          </w:p>
        </w:tc>
      </w:tr>
    </w:tbl>
    <w:p w:rsidR="005F5DF5" w:rsidRDefault="005F5DF5" w:rsidP="005F5DF5">
      <w:pPr>
        <w:pStyle w:val="Heading1"/>
      </w:pPr>
      <w:r>
        <w:t>Equations</w:t>
      </w:r>
    </w:p>
    <w:p w:rsidR="005F5DF5" w:rsidRDefault="005F5DF5" w:rsidP="005F5DF5">
      <w:r>
        <w:t>Equa</w:t>
      </w:r>
      <w:r>
        <w:t xml:space="preserve">tions should be prepared using </w:t>
      </w:r>
      <w:proofErr w:type="spellStart"/>
      <w:r>
        <w:t>LaTeX’s</w:t>
      </w:r>
      <w:proofErr w:type="spellEnd"/>
      <w:r>
        <w:t xml:space="preserve"> or your word processor’s facility. Do not embed “graphically designed”</w:t>
      </w:r>
      <w:r>
        <w:t xml:space="preserve"> equations.</w:t>
      </w:r>
    </w:p>
    <w:p w:rsidR="005F5DF5" w:rsidRPr="005F5DF5" w:rsidRDefault="005F5DF5" w:rsidP="005F5DF5">
      <m:oMathPara>
        <m:oMath>
          <m:r>
            <w:rPr>
              <w:rFonts w:ascii="Cambria Math" w:hAnsi="Cambria Math"/>
            </w:rPr>
            <m:t>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-b±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-4ac</m:t>
                  </m:r>
                </m:e>
              </m:rad>
            </m:num>
            <m:den>
              <m:r>
                <w:rPr>
                  <w:rFonts w:ascii="Cambria Math" w:hAnsi="Cambria Math"/>
                </w:rPr>
                <m:t>2a</m:t>
              </m:r>
            </m:den>
          </m:f>
        </m:oMath>
      </m:oMathPara>
    </w:p>
    <w:p w:rsidR="00C3376D" w:rsidRDefault="003D198B" w:rsidP="00216DBE">
      <w:pPr>
        <w:pStyle w:val="Heading1NoNumber"/>
      </w:pPr>
      <w:r>
        <w:t>References</w:t>
      </w:r>
    </w:p>
    <w:p w:rsidR="003D198B" w:rsidRPr="003D198B" w:rsidRDefault="00162275" w:rsidP="003D198B">
      <w:pPr>
        <w:pStyle w:val="References"/>
      </w:pPr>
      <w:bookmarkStart w:id="1" w:name="_Ref506879894"/>
      <w:r>
        <w:t>L. Lamport, LaTe</w:t>
      </w:r>
      <w:bookmarkStart w:id="2" w:name="_GoBack"/>
      <w:bookmarkEnd w:id="2"/>
      <w:r w:rsidR="003D198B" w:rsidRPr="003D198B">
        <w:t>X: A Document Preparation System, Addison Wesley,</w:t>
      </w:r>
      <w:r w:rsidR="003D198B">
        <w:t xml:space="preserve"> </w:t>
      </w:r>
      <w:r w:rsidR="003D198B" w:rsidRPr="003D198B">
        <w:t>1994.</w:t>
      </w:r>
      <w:bookmarkEnd w:id="1"/>
    </w:p>
    <w:sectPr w:rsidR="003D198B" w:rsidRPr="003D198B" w:rsidSect="00917AF2">
      <w:type w:val="continuous"/>
      <w:pgSz w:w="12240" w:h="15840"/>
      <w:pgMar w:top="1080" w:right="907" w:bottom="1080" w:left="907" w:header="720" w:footer="720" w:gutter="0"/>
      <w:cols w:num="2" w:space="3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7B3E" w:rsidRDefault="00BC7B3E" w:rsidP="00667EFC">
      <w:r>
        <w:separator/>
      </w:r>
    </w:p>
  </w:endnote>
  <w:endnote w:type="continuationSeparator" w:id="0">
    <w:p w:rsidR="00BC7B3E" w:rsidRDefault="00BC7B3E" w:rsidP="0066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7B3E" w:rsidRDefault="00BC7B3E" w:rsidP="00667EFC">
      <w:r>
        <w:separator/>
      </w:r>
    </w:p>
  </w:footnote>
  <w:footnote w:type="continuationSeparator" w:id="0">
    <w:p w:rsidR="00BC7B3E" w:rsidRDefault="00BC7B3E" w:rsidP="00667EFC">
      <w:r>
        <w:continuationSeparator/>
      </w:r>
    </w:p>
  </w:footnote>
  <w:footnote w:id="1">
    <w:p w:rsidR="00667EFC" w:rsidRDefault="00667EF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="00917AF2" w:rsidRPr="00A605D9">
          <w:rPr>
            <w:rStyle w:val="Hyperlink"/>
          </w:rPr>
          <w:t>http://www.ctan.org/tex-archive/macros/latex/contrib/elsarticle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56DC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5218FF"/>
    <w:multiLevelType w:val="hybridMultilevel"/>
    <w:tmpl w:val="2EB2C0BA"/>
    <w:lvl w:ilvl="0" w:tplc="37AAF326">
      <w:start w:val="1"/>
      <w:numFmt w:val="decimal"/>
      <w:pStyle w:val="References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177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8D2DE0"/>
    <w:multiLevelType w:val="multilevel"/>
    <w:tmpl w:val="C2BEA7D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A8530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C19711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6B16E9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F7117D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5B201FA"/>
    <w:multiLevelType w:val="hybridMultilevel"/>
    <w:tmpl w:val="000E86E0"/>
    <w:lvl w:ilvl="0" w:tplc="20361D7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CCB"/>
    <w:rsid w:val="00047241"/>
    <w:rsid w:val="00162275"/>
    <w:rsid w:val="00216DBE"/>
    <w:rsid w:val="003D198B"/>
    <w:rsid w:val="005F5DF5"/>
    <w:rsid w:val="00667EFC"/>
    <w:rsid w:val="00701CCB"/>
    <w:rsid w:val="00835904"/>
    <w:rsid w:val="00917AF2"/>
    <w:rsid w:val="009527CD"/>
    <w:rsid w:val="009F1E2F"/>
    <w:rsid w:val="00B0255A"/>
    <w:rsid w:val="00B45A5E"/>
    <w:rsid w:val="00BC7B3E"/>
    <w:rsid w:val="00BF7C8E"/>
    <w:rsid w:val="00C3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0BB0A"/>
  <w15:chartTrackingRefBased/>
  <w15:docId w15:val="{A9EA5003-8206-4D0E-BF07-5D4EC10D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1CCB"/>
    <w:pPr>
      <w:spacing w:after="0" w:line="240" w:lineRule="auto"/>
      <w:ind w:firstLine="216"/>
      <w:jc w:val="both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76D"/>
    <w:pPr>
      <w:keepNext/>
      <w:keepLines/>
      <w:numPr>
        <w:numId w:val="6"/>
      </w:numPr>
      <w:tabs>
        <w:tab w:val="left" w:pos="288"/>
      </w:tabs>
      <w:spacing w:before="360" w:after="180"/>
      <w:jc w:val="left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7C8E"/>
    <w:pPr>
      <w:keepNext/>
      <w:keepLines/>
      <w:numPr>
        <w:ilvl w:val="1"/>
        <w:numId w:val="6"/>
      </w:numPr>
      <w:spacing w:before="240" w:after="60"/>
      <w:ind w:left="450"/>
      <w:jc w:val="left"/>
      <w:outlineLvl w:val="1"/>
    </w:pPr>
    <w:rPr>
      <w:rFonts w:asciiTheme="majorHAnsi" w:eastAsiaTheme="majorEastAsia" w:hAnsiTheme="majorHAnsi" w:cstheme="majorBidi"/>
      <w:i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7C8E"/>
    <w:pPr>
      <w:keepNext/>
      <w:keepLines/>
      <w:numPr>
        <w:ilvl w:val="2"/>
        <w:numId w:val="6"/>
      </w:numPr>
      <w:spacing w:before="240"/>
      <w:ind w:left="630" w:hanging="630"/>
      <w:outlineLvl w:val="2"/>
    </w:pPr>
    <w:rPr>
      <w:rFonts w:asciiTheme="majorHAnsi" w:eastAsiaTheme="majorEastAsia" w:hAnsiTheme="majorHAnsi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35904"/>
    <w:pPr>
      <w:spacing w:before="160" w:after="36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59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uthors">
    <w:name w:val="Authors"/>
    <w:basedOn w:val="Normal"/>
    <w:qFormat/>
    <w:rsid w:val="00835904"/>
    <w:pPr>
      <w:spacing w:after="200"/>
      <w:ind w:firstLine="0"/>
      <w:contextualSpacing/>
      <w:jc w:val="center"/>
    </w:pPr>
  </w:style>
  <w:style w:type="paragraph" w:customStyle="1" w:styleId="Address">
    <w:name w:val="Address"/>
    <w:basedOn w:val="Normal"/>
    <w:qFormat/>
    <w:rsid w:val="00835904"/>
    <w:pPr>
      <w:spacing w:after="720"/>
      <w:ind w:firstLine="0"/>
      <w:contextualSpacing/>
      <w:jc w:val="center"/>
    </w:pPr>
    <w:rPr>
      <w:sz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3376D"/>
    <w:rPr>
      <w:rFonts w:asciiTheme="majorHAnsi" w:eastAsiaTheme="majorEastAsia" w:hAnsiTheme="majorHAnsi" w:cstheme="majorBidi"/>
      <w:b/>
      <w:sz w:val="2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F7C8E"/>
    <w:rPr>
      <w:rFonts w:asciiTheme="majorHAnsi" w:eastAsiaTheme="majorEastAsia" w:hAnsiTheme="majorHAnsi" w:cstheme="majorBidi"/>
      <w:i/>
      <w:sz w:val="20"/>
      <w:szCs w:val="26"/>
    </w:rPr>
  </w:style>
  <w:style w:type="paragraph" w:customStyle="1" w:styleId="Heading1NoNumber">
    <w:name w:val="Heading 1 No Number"/>
    <w:basedOn w:val="Heading1"/>
    <w:next w:val="Normal"/>
    <w:qFormat/>
    <w:rsid w:val="009F1E2F"/>
    <w:pPr>
      <w:numPr>
        <w:numId w:val="0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BF7C8E"/>
    <w:rPr>
      <w:rFonts w:asciiTheme="majorHAnsi" w:eastAsiaTheme="majorEastAsia" w:hAnsiTheme="majorHAnsi" w:cstheme="majorBidi"/>
      <w:i/>
      <w:sz w:val="20"/>
      <w:szCs w:val="24"/>
    </w:rPr>
  </w:style>
  <w:style w:type="paragraph" w:customStyle="1" w:styleId="References">
    <w:name w:val="References"/>
    <w:basedOn w:val="Normal"/>
    <w:qFormat/>
    <w:rsid w:val="003D198B"/>
    <w:pPr>
      <w:numPr>
        <w:numId w:val="9"/>
      </w:numPr>
      <w:ind w:left="360"/>
    </w:pPr>
    <w:rPr>
      <w:sz w:val="16"/>
    </w:rPr>
  </w:style>
  <w:style w:type="character" w:styleId="Hyperlink">
    <w:name w:val="Hyperlink"/>
    <w:basedOn w:val="DefaultParagraphFont"/>
    <w:uiPriority w:val="99"/>
    <w:unhideWhenUsed/>
    <w:rsid w:val="003D198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198B"/>
    <w:rPr>
      <w:color w:val="808080"/>
      <w:shd w:val="clear" w:color="auto" w:fill="E6E6E6"/>
    </w:rPr>
  </w:style>
  <w:style w:type="paragraph" w:customStyle="1" w:styleId="AbstractHeading">
    <w:name w:val="Abstract Heading"/>
    <w:basedOn w:val="Heading1NoNumber"/>
    <w:qFormat/>
    <w:rsid w:val="00B45A5E"/>
    <w:pPr>
      <w:pBdr>
        <w:top w:val="single" w:sz="4" w:space="18" w:color="auto"/>
      </w:pBdr>
      <w:spacing w:before="0"/>
    </w:pPr>
  </w:style>
  <w:style w:type="paragraph" w:customStyle="1" w:styleId="AbstractBottom">
    <w:name w:val="Abstract Bottom"/>
    <w:basedOn w:val="Normal"/>
    <w:qFormat/>
    <w:rsid w:val="00B45A5E"/>
    <w:pPr>
      <w:pBdr>
        <w:bottom w:val="single" w:sz="4" w:space="8" w:color="auto"/>
      </w:pBdr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67EFC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7E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67EFC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667EFC"/>
    <w:rPr>
      <w:color w:val="954F72" w:themeColor="followedHyperlink"/>
      <w:u w:val="single"/>
    </w:rPr>
  </w:style>
  <w:style w:type="paragraph" w:customStyle="1" w:styleId="InlineFigure">
    <w:name w:val="Inline Figure"/>
    <w:basedOn w:val="Normal"/>
    <w:qFormat/>
    <w:rsid w:val="00917AF2"/>
    <w:pPr>
      <w:spacing w:before="200"/>
      <w:ind w:firstLine="0"/>
      <w:jc w:val="center"/>
    </w:pPr>
    <w:rPr>
      <w:noProof/>
    </w:rPr>
  </w:style>
  <w:style w:type="paragraph" w:styleId="Caption">
    <w:name w:val="caption"/>
    <w:basedOn w:val="Normal"/>
    <w:next w:val="Normal"/>
    <w:uiPriority w:val="35"/>
    <w:unhideWhenUsed/>
    <w:qFormat/>
    <w:rsid w:val="005F5DF5"/>
    <w:pPr>
      <w:ind w:firstLine="0"/>
    </w:pPr>
    <w:rPr>
      <w:iCs/>
      <w:sz w:val="16"/>
      <w:szCs w:val="18"/>
    </w:rPr>
  </w:style>
  <w:style w:type="table" w:styleId="TableGrid">
    <w:name w:val="Table Grid"/>
    <w:basedOn w:val="TableNormal"/>
    <w:uiPriority w:val="39"/>
    <w:rsid w:val="00917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F5D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bmissions.supercomputing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tan.org/tex-archive/macros/latex/contrib/elsartic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Elsevie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BD459-6625-4299-A10B-221FEF3CF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987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Moreland, Kenneth</dc:creator>
  <cp:keywords/>
  <dc:description/>
  <cp:lastModifiedBy>Moreland, Kenneth</cp:lastModifiedBy>
  <cp:revision>3</cp:revision>
  <dcterms:created xsi:type="dcterms:W3CDTF">2018-02-20T00:10:00Z</dcterms:created>
  <dcterms:modified xsi:type="dcterms:W3CDTF">2018-02-20T16:37:00Z</dcterms:modified>
</cp:coreProperties>
</file>